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3E2D" w14:textId="77777777" w:rsidR="00521384" w:rsidRDefault="00190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F063E2E" w14:textId="77777777" w:rsidR="00521384" w:rsidRDefault="00521384">
      <w:pPr>
        <w:rPr>
          <w:b/>
          <w:sz w:val="28"/>
          <w:szCs w:val="28"/>
        </w:rPr>
      </w:pPr>
    </w:p>
    <w:p w14:paraId="1F063E2F" w14:textId="77777777" w:rsidR="00521384" w:rsidRDefault="00190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NEVER VŠETKÉMU ČO JE NA WEBE</w:t>
      </w:r>
    </w:p>
    <w:p w14:paraId="59730837" w14:textId="77777777" w:rsidR="00EA377C" w:rsidRDefault="00EA377C" w:rsidP="00EA377C">
      <w:pPr>
        <w:jc w:val="center"/>
        <w:rPr>
          <w:b/>
          <w:bCs/>
          <w:lang w:val="sk-SK"/>
        </w:rPr>
      </w:pPr>
      <w:r w:rsidRPr="002845D9">
        <w:rPr>
          <w:b/>
          <w:bCs/>
          <w:lang w:val="sk-SK"/>
        </w:rPr>
        <w:t>(Iniciatíva neformálneho vzdelávania študentov v</w:t>
      </w:r>
      <w:r>
        <w:rPr>
          <w:b/>
          <w:bCs/>
          <w:lang w:val="sk-SK"/>
        </w:rPr>
        <w:t> </w:t>
      </w:r>
      <w:r w:rsidRPr="002845D9">
        <w:rPr>
          <w:b/>
          <w:bCs/>
          <w:lang w:val="sk-SK"/>
        </w:rPr>
        <w:t>oblasti</w:t>
      </w:r>
    </w:p>
    <w:p w14:paraId="2D0F1D0B" w14:textId="77777777" w:rsidR="00EA377C" w:rsidRPr="002845D9" w:rsidRDefault="00EA377C" w:rsidP="00EA377C">
      <w:pPr>
        <w:jc w:val="center"/>
        <w:rPr>
          <w:b/>
          <w:bCs/>
          <w:lang w:val="sk-SK"/>
        </w:rPr>
      </w:pPr>
      <w:r w:rsidRPr="002845D9">
        <w:rPr>
          <w:b/>
          <w:bCs/>
          <w:lang w:val="sk-SK"/>
        </w:rPr>
        <w:t>občianskej gramotnosti)</w:t>
      </w:r>
    </w:p>
    <w:p w14:paraId="37D9FA86" w14:textId="77777777" w:rsidR="00EA377C" w:rsidRDefault="00EA377C" w:rsidP="00EA377C">
      <w:pPr>
        <w:rPr>
          <w:b/>
          <w:sz w:val="26"/>
          <w:szCs w:val="26"/>
        </w:rPr>
      </w:pPr>
    </w:p>
    <w:p w14:paraId="406CC41E" w14:textId="77777777" w:rsidR="00EA377C" w:rsidRDefault="00EA377C" w:rsidP="00EA37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METODICKÝ POSTUP</w:t>
      </w:r>
    </w:p>
    <w:p w14:paraId="1F063E34" w14:textId="77777777" w:rsidR="00521384" w:rsidRDefault="00521384"/>
    <w:p w14:paraId="1F063E35" w14:textId="77777777" w:rsidR="00521384" w:rsidRDefault="00190A7C">
      <w:pPr>
        <w:jc w:val="center"/>
      </w:pPr>
      <w:r>
        <w:t>Stredné školy</w:t>
      </w:r>
    </w:p>
    <w:p w14:paraId="1F063E36" w14:textId="77777777" w:rsidR="00521384" w:rsidRDefault="00521384"/>
    <w:p w14:paraId="1F063E37" w14:textId="77777777" w:rsidR="00521384" w:rsidRDefault="00190A7C">
      <w:pPr>
        <w:rPr>
          <w:highlight w:val="yellow"/>
        </w:rPr>
      </w:pPr>
      <w:r>
        <w:rPr>
          <w:i/>
          <w:highlight w:val="yellow"/>
        </w:rPr>
        <w:t xml:space="preserve">blok číslo I. </w:t>
      </w:r>
      <w:r>
        <w:rPr>
          <w:highlight w:val="yellow"/>
        </w:rPr>
        <w:t>| 45min</w:t>
      </w:r>
    </w:p>
    <w:p w14:paraId="1F063E38" w14:textId="77777777" w:rsidR="00521384" w:rsidRDefault="00521384"/>
    <w:tbl>
      <w:tblPr>
        <w:tblStyle w:val="a3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2535"/>
        <w:gridCol w:w="5370"/>
      </w:tblGrid>
      <w:tr w:rsidR="00521384" w14:paraId="1F063E3D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39" w14:textId="77777777" w:rsidR="00521384" w:rsidRDefault="0019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min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3A" w14:textId="77777777" w:rsidR="00521384" w:rsidRDefault="0019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Vysvetlenie opis projektu </w:t>
            </w:r>
            <w:r>
              <w:t>“Never všetkému čo je na Webe”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3B" w14:textId="77777777" w:rsidR="00521384" w:rsidRDefault="0019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Predstavenie združenia EQL, plus podporovateľ projektu (EÚ, MINV, FOND)</w:t>
            </w:r>
          </w:p>
          <w:p w14:paraId="1F063E3C" w14:textId="77777777" w:rsidR="00521384" w:rsidRDefault="00521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21384" w14:paraId="1F063E43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3E" w14:textId="77777777" w:rsidR="00521384" w:rsidRDefault="0019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2 min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3F" w14:textId="77777777" w:rsidR="00521384" w:rsidRDefault="0019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Vysvetlenie pojmov</w:t>
            </w:r>
            <w:r>
              <w:t xml:space="preserve"> HOAX, Dezinformácia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40" w14:textId="77777777" w:rsidR="00521384" w:rsidRDefault="00190A7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Čo je to HOAX</w:t>
            </w:r>
          </w:p>
          <w:p w14:paraId="1F063E41" w14:textId="77777777" w:rsidR="00521384" w:rsidRDefault="00190A7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Čo je to Dezinformácia</w:t>
            </w:r>
          </w:p>
          <w:p w14:paraId="1F063E42" w14:textId="77777777" w:rsidR="00521384" w:rsidRDefault="00190A7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Aký je rozdiel medzi nimi</w:t>
            </w:r>
          </w:p>
        </w:tc>
      </w:tr>
      <w:tr w:rsidR="00521384" w14:paraId="1F063E48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44" w14:textId="77777777" w:rsidR="00521384" w:rsidRDefault="0019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min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45" w14:textId="77777777" w:rsidR="00521384" w:rsidRDefault="0019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Znaky serióznych médií a dezinformačných médií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46" w14:textId="77777777" w:rsidR="00521384" w:rsidRDefault="00190A7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znaky serióznych médií</w:t>
            </w:r>
          </w:p>
          <w:p w14:paraId="1F063E47" w14:textId="77777777" w:rsidR="00521384" w:rsidRDefault="00190A7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 xml:space="preserve">znaky </w:t>
            </w:r>
            <w:proofErr w:type="spellStart"/>
            <w:r>
              <w:rPr>
                <w:color w:val="000000"/>
              </w:rPr>
              <w:t>dezinfo</w:t>
            </w:r>
            <w:proofErr w:type="spellEnd"/>
            <w:r>
              <w:rPr>
                <w:color w:val="000000"/>
              </w:rPr>
              <w:t xml:space="preserve"> médií</w:t>
            </w:r>
          </w:p>
        </w:tc>
      </w:tr>
      <w:tr w:rsidR="00521384" w14:paraId="1F063E50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49" w14:textId="77777777" w:rsidR="00521384" w:rsidRDefault="0019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 min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4A" w14:textId="77777777" w:rsidR="00521384" w:rsidRDefault="0019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Opis najznámejších HOAXOV </w:t>
            </w:r>
            <w:r>
              <w:t xml:space="preserve">(Dôraz na </w:t>
            </w:r>
            <w:proofErr w:type="spellStart"/>
            <w:r>
              <w:t>HOAXy</w:t>
            </w:r>
            <w:proofErr w:type="spellEnd"/>
            <w:r>
              <w:t xml:space="preserve"> z </w:t>
            </w:r>
            <w:proofErr w:type="spellStart"/>
            <w:r>
              <w:t>katégórie</w:t>
            </w:r>
            <w:proofErr w:type="spellEnd"/>
            <w:r>
              <w:t>, HOAXY ktoré zabíjali)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4B" w14:textId="77777777" w:rsidR="00521384" w:rsidRDefault="00190A7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niečo z histórie</w:t>
            </w:r>
          </w:p>
          <w:p w14:paraId="1F063E4C" w14:textId="77777777" w:rsidR="00521384" w:rsidRDefault="00190A7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pandemické</w:t>
            </w:r>
            <w:proofErr w:type="spellEnd"/>
          </w:p>
          <w:p w14:paraId="1F063E4D" w14:textId="77777777" w:rsidR="00521384" w:rsidRDefault="00190A7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súčasné</w:t>
            </w:r>
          </w:p>
          <w:p w14:paraId="1F063E4E" w14:textId="77777777" w:rsidR="00521384" w:rsidRDefault="00190A7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výber hoaxov, ktoré zabíjali ľudí</w:t>
            </w:r>
          </w:p>
          <w:p w14:paraId="1F063E4F" w14:textId="77777777" w:rsidR="00521384" w:rsidRDefault="00521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21384" w14:paraId="1F063E56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51" w14:textId="77777777" w:rsidR="00521384" w:rsidRDefault="0019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 min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52" w14:textId="77777777" w:rsidR="00521384" w:rsidRDefault="0019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Praktická ukážka ako overovať informácie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53" w14:textId="77777777" w:rsidR="00521384" w:rsidRDefault="00190A7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Rady ako zistiť falošnú správu</w:t>
            </w:r>
          </w:p>
          <w:p w14:paraId="1F063E54" w14:textId="77777777" w:rsidR="00521384" w:rsidRDefault="00190A7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Rady ako zistiť obrázok ako podvrh</w:t>
            </w:r>
          </w:p>
          <w:p w14:paraId="1F063E55" w14:textId="77777777" w:rsidR="00521384" w:rsidRDefault="00190A7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Zapojenie sa študentov vlastnými smartfónmi</w:t>
            </w:r>
          </w:p>
        </w:tc>
      </w:tr>
      <w:tr w:rsidR="00521384" w14:paraId="1F063E5A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57" w14:textId="77777777" w:rsidR="00521384" w:rsidRDefault="0019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min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58" w14:textId="77777777" w:rsidR="00521384" w:rsidRDefault="0019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Ako reagovať, ak mi niekto povie dezinformáciu, alebo HOAX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59" w14:textId="77777777" w:rsidR="00521384" w:rsidRDefault="00190A7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Praktické rady</w:t>
            </w:r>
          </w:p>
        </w:tc>
      </w:tr>
      <w:tr w:rsidR="00521384" w14:paraId="1F063E66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5B" w14:textId="77777777" w:rsidR="00521384" w:rsidRDefault="0019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 min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5C" w14:textId="77777777" w:rsidR="00521384" w:rsidRDefault="00190A7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Rozhovor</w:t>
            </w:r>
            <w:r>
              <w:t xml:space="preserve"> </w:t>
            </w:r>
            <w:r>
              <w:rPr>
                <w:b/>
              </w:rPr>
              <w:t>s novinárom (príp. Ex-novinárom)</w:t>
            </w:r>
          </w:p>
          <w:p w14:paraId="1F063E5D" w14:textId="77777777" w:rsidR="00521384" w:rsidRDefault="00521384">
            <w:pPr>
              <w:widowControl w:val="0"/>
              <w:spacing w:line="240" w:lineRule="auto"/>
              <w:rPr>
                <w:b/>
              </w:rPr>
            </w:pPr>
          </w:p>
          <w:p w14:paraId="1F063E5E" w14:textId="77777777" w:rsidR="00521384" w:rsidRDefault="00190A7C">
            <w:pPr>
              <w:widowControl w:val="0"/>
              <w:spacing w:line="240" w:lineRule="auto"/>
            </w:pPr>
            <w:r>
              <w:rPr>
                <w:b/>
              </w:rPr>
              <w:t>Diskusia so študentmi/pedagógom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5F" w14:textId="77777777" w:rsidR="00521384" w:rsidRDefault="00190A7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ako zbiera novinár informácie?</w:t>
            </w:r>
          </w:p>
          <w:p w14:paraId="1F063E60" w14:textId="77777777" w:rsidR="00521384" w:rsidRDefault="00190A7C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dá sa robiť novinárčina od stola?</w:t>
            </w:r>
          </w:p>
          <w:p w14:paraId="1F063E61" w14:textId="77777777" w:rsidR="00521384" w:rsidRDefault="00190A7C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koľko trvá výroba reportáže?</w:t>
            </w:r>
          </w:p>
          <w:p w14:paraId="1F063E62" w14:textId="77777777" w:rsidR="00521384" w:rsidRDefault="00190A7C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na čo treba pri výrobe reportáže dbať?</w:t>
            </w:r>
          </w:p>
          <w:p w14:paraId="1F063E63" w14:textId="77777777" w:rsidR="00521384" w:rsidRDefault="00190A7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aký je technický postup počas výroby reportáže, od tipu - až po odvysielanie?</w:t>
            </w:r>
          </w:p>
          <w:p w14:paraId="1F063E64" w14:textId="77777777" w:rsidR="00521384" w:rsidRDefault="00521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063E65" w14:textId="77777777" w:rsidR="00521384" w:rsidRDefault="00190A7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Aký je súčasný stav, čo vieme o tom, koľko ľudí verí HOAXOM?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(Prezentácia aj nášho dotazníkového prieskumu a jeho výsledná </w:t>
            </w:r>
            <w:r>
              <w:rPr>
                <w:color w:val="000000"/>
              </w:rPr>
              <w:lastRenderedPageBreak/>
              <w:t>analýza)</w:t>
            </w:r>
          </w:p>
        </w:tc>
      </w:tr>
      <w:tr w:rsidR="00521384" w14:paraId="1F063E6D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67" w14:textId="77777777" w:rsidR="00521384" w:rsidRDefault="0019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10 min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68" w14:textId="77777777" w:rsidR="00521384" w:rsidRDefault="0019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Diskusia/interakcia</w:t>
            </w:r>
            <w:r>
              <w:t xml:space="preserve">: zapojiť poslucháčov 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69" w14:textId="77777777" w:rsidR="00521384" w:rsidRDefault="00190A7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projektovanie niekoľkých príkladov </w:t>
            </w:r>
            <w:proofErr w:type="spellStart"/>
            <w:r>
              <w:t>dezinfo</w:t>
            </w:r>
            <w:proofErr w:type="spellEnd"/>
            <w:r>
              <w:t xml:space="preserve"> a riadnych správ z minulosti a pýtať sa žiakov, či vedia, ktorá správ je hoax a ktorá riadna správa</w:t>
            </w:r>
          </w:p>
          <w:p w14:paraId="1F063E6A" w14:textId="77777777" w:rsidR="00521384" w:rsidRDefault="00190A7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príklady na rozlišovanie skutočného média a dezinformačného</w:t>
            </w:r>
          </w:p>
          <w:p w14:paraId="1F063E6B" w14:textId="77777777" w:rsidR="00521384" w:rsidRDefault="00190A7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príklady statusov na FB a vysvetlenie, že status nie je to isté ako agentúrna správa</w:t>
            </w:r>
          </w:p>
          <w:p w14:paraId="1F063E6C" w14:textId="77777777" w:rsidR="00521384" w:rsidRDefault="00190A7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opýtať sa, s akými </w:t>
            </w:r>
            <w:proofErr w:type="spellStart"/>
            <w:r>
              <w:t>dezinfowebmi</w:t>
            </w:r>
            <w:proofErr w:type="spellEnd"/>
            <w:r>
              <w:t xml:space="preserve"> sa stretli, atď. Či čítajú správy, či sa zaoberajú o politiku </w:t>
            </w:r>
            <w:proofErr w:type="spellStart"/>
            <w:r>
              <w:t>atď</w:t>
            </w:r>
            <w:proofErr w:type="spellEnd"/>
            <w:r>
              <w:t xml:space="preserve"> </w:t>
            </w:r>
            <w:proofErr w:type="spellStart"/>
            <w:r>
              <w:t>atď</w:t>
            </w:r>
            <w:proofErr w:type="spellEnd"/>
            <w:r>
              <w:t xml:space="preserve"> …</w:t>
            </w:r>
          </w:p>
        </w:tc>
      </w:tr>
      <w:tr w:rsidR="00521384" w14:paraId="1F063E74" w14:textId="77777777"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6E" w14:textId="77777777" w:rsidR="00521384" w:rsidRDefault="0019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min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6F" w14:textId="77777777" w:rsidR="00521384" w:rsidRDefault="0019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Záver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70" w14:textId="77777777" w:rsidR="00521384" w:rsidRDefault="00190A7C">
            <w:pPr>
              <w:widowControl w:val="0"/>
              <w:spacing w:line="240" w:lineRule="auto"/>
            </w:pPr>
            <w:r>
              <w:t>Poďakovanie</w:t>
            </w:r>
          </w:p>
          <w:p w14:paraId="1F063E71" w14:textId="77777777" w:rsidR="00521384" w:rsidRDefault="00190A7C">
            <w:pPr>
              <w:widowControl w:val="0"/>
              <w:spacing w:line="240" w:lineRule="auto"/>
            </w:pPr>
            <w:r>
              <w:t>Otázky z publika</w:t>
            </w:r>
          </w:p>
          <w:p w14:paraId="1F063E72" w14:textId="77777777" w:rsidR="00521384" w:rsidRDefault="00521384">
            <w:pPr>
              <w:widowControl w:val="0"/>
              <w:spacing w:line="240" w:lineRule="auto"/>
            </w:pPr>
          </w:p>
          <w:p w14:paraId="1F063E73" w14:textId="77777777" w:rsidR="00521384" w:rsidRDefault="00190A7C">
            <w:pPr>
              <w:widowControl w:val="0"/>
              <w:spacing w:line="240" w:lineRule="auto"/>
            </w:pPr>
            <w:r>
              <w:t xml:space="preserve">Pripomenutie webovej stránky OverInfo.sk, ak sú otázky tak Facebook, mail … Budeme radi, ak stránku webovú </w:t>
            </w:r>
            <w:proofErr w:type="spellStart"/>
            <w:r>
              <w:t>zazdieľajú</w:t>
            </w:r>
            <w:proofErr w:type="spellEnd"/>
            <w:r>
              <w:t xml:space="preserve"> na Facebooku</w:t>
            </w:r>
          </w:p>
        </w:tc>
      </w:tr>
    </w:tbl>
    <w:p w14:paraId="1F063E75" w14:textId="77777777" w:rsidR="00521384" w:rsidRDefault="00521384">
      <w:pPr>
        <w:rPr>
          <w:highlight w:val="yellow"/>
        </w:rPr>
      </w:pPr>
    </w:p>
    <w:p w14:paraId="1F063E76" w14:textId="77777777" w:rsidR="00521384" w:rsidRDefault="00521384"/>
    <w:tbl>
      <w:tblPr>
        <w:tblStyle w:val="a4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315"/>
      </w:tblGrid>
      <w:tr w:rsidR="00521384" w14:paraId="1F063E79" w14:textId="77777777">
        <w:trPr>
          <w:trHeight w:val="420"/>
        </w:trPr>
        <w:tc>
          <w:tcPr>
            <w:tcW w:w="2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77" w14:textId="77777777" w:rsidR="00521384" w:rsidRDefault="0019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Pomôcky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78" w14:textId="77777777" w:rsidR="00521384" w:rsidRDefault="0019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PC</w:t>
            </w:r>
          </w:p>
        </w:tc>
      </w:tr>
      <w:tr w:rsidR="00521384" w14:paraId="1F063E7C" w14:textId="77777777">
        <w:trPr>
          <w:trHeight w:val="420"/>
        </w:trPr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7A" w14:textId="77777777" w:rsidR="00521384" w:rsidRDefault="00521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7B" w14:textId="77777777" w:rsidR="00521384" w:rsidRDefault="0019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Projektor, plátno</w:t>
            </w:r>
          </w:p>
        </w:tc>
      </w:tr>
      <w:tr w:rsidR="00521384" w14:paraId="1F063E7F" w14:textId="77777777">
        <w:trPr>
          <w:trHeight w:val="420"/>
        </w:trPr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7D" w14:textId="77777777" w:rsidR="00521384" w:rsidRDefault="00521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7E" w14:textId="77777777" w:rsidR="00521384" w:rsidRDefault="0019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Internet</w:t>
            </w:r>
          </w:p>
        </w:tc>
      </w:tr>
      <w:tr w:rsidR="00521384" w14:paraId="1F063E82" w14:textId="77777777">
        <w:trPr>
          <w:trHeight w:val="420"/>
        </w:trPr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80" w14:textId="77777777" w:rsidR="00521384" w:rsidRDefault="00521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81" w14:textId="77777777" w:rsidR="00521384" w:rsidRDefault="0019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Webkamera, mikrofón</w:t>
            </w:r>
          </w:p>
        </w:tc>
      </w:tr>
      <w:tr w:rsidR="00521384" w14:paraId="1F063E85" w14:textId="77777777">
        <w:trPr>
          <w:trHeight w:val="420"/>
        </w:trPr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83" w14:textId="77777777" w:rsidR="00521384" w:rsidRDefault="00521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84" w14:textId="77777777" w:rsidR="00521384" w:rsidRDefault="00190A7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osoba/technik</w:t>
            </w:r>
          </w:p>
        </w:tc>
      </w:tr>
      <w:tr w:rsidR="00521384" w14:paraId="1F063E88" w14:textId="77777777">
        <w:trPr>
          <w:trHeight w:val="420"/>
        </w:trPr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86" w14:textId="77777777" w:rsidR="00521384" w:rsidRDefault="00521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87" w14:textId="77777777" w:rsidR="00521384" w:rsidRDefault="0019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kamera, statív (nahrávanie prednášky)</w:t>
            </w:r>
          </w:p>
        </w:tc>
      </w:tr>
    </w:tbl>
    <w:p w14:paraId="1F063E89" w14:textId="77777777" w:rsidR="00521384" w:rsidRDefault="00521384"/>
    <w:p w14:paraId="1F063E8A" w14:textId="77777777" w:rsidR="00521384" w:rsidRDefault="00521384"/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315"/>
      </w:tblGrid>
      <w:tr w:rsidR="00521384" w14:paraId="1F063E8D" w14:textId="77777777">
        <w:trPr>
          <w:trHeight w:val="420"/>
        </w:trPr>
        <w:tc>
          <w:tcPr>
            <w:tcW w:w="2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8B" w14:textId="77777777" w:rsidR="00521384" w:rsidRDefault="00190A7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Administratíva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8C" w14:textId="77777777" w:rsidR="00521384" w:rsidRDefault="00190A7C">
            <w:pPr>
              <w:widowControl w:val="0"/>
              <w:spacing w:line="240" w:lineRule="auto"/>
            </w:pPr>
            <w:r>
              <w:t>Podpisy, prezenty žiakov</w:t>
            </w:r>
          </w:p>
        </w:tc>
      </w:tr>
      <w:tr w:rsidR="00521384" w14:paraId="1F063E90" w14:textId="77777777">
        <w:trPr>
          <w:trHeight w:val="420"/>
        </w:trPr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8E" w14:textId="77777777" w:rsidR="00521384" w:rsidRDefault="00521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8F" w14:textId="77777777" w:rsidR="00521384" w:rsidRDefault="00190A7C">
            <w:pPr>
              <w:widowControl w:val="0"/>
              <w:spacing w:line="240" w:lineRule="auto"/>
            </w:pPr>
            <w:r>
              <w:t>Vyžaduje sa súhlas - pripravený v podkladoch</w:t>
            </w:r>
          </w:p>
        </w:tc>
      </w:tr>
      <w:tr w:rsidR="00521384" w14:paraId="1F063E93" w14:textId="77777777">
        <w:trPr>
          <w:trHeight w:val="420"/>
        </w:trPr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91" w14:textId="77777777" w:rsidR="00521384" w:rsidRDefault="00521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92" w14:textId="77777777" w:rsidR="00521384" w:rsidRDefault="00190A7C">
            <w:pPr>
              <w:widowControl w:val="0"/>
              <w:spacing w:line="240" w:lineRule="auto"/>
            </w:pPr>
            <w:r>
              <w:t xml:space="preserve">Fotodokumentácia (1-3 zábery, na fotke žiaci, trieda, </w:t>
            </w:r>
            <w:proofErr w:type="spellStart"/>
            <w:r>
              <w:t>baner</w:t>
            </w:r>
            <w:proofErr w:type="spellEnd"/>
            <w:r>
              <w:t xml:space="preserve"> s logom ministerstva, projektu atď.)</w:t>
            </w:r>
          </w:p>
        </w:tc>
      </w:tr>
      <w:tr w:rsidR="00521384" w14:paraId="1F063E96" w14:textId="77777777">
        <w:trPr>
          <w:trHeight w:val="420"/>
        </w:trPr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94" w14:textId="77777777" w:rsidR="00521384" w:rsidRDefault="00521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95" w14:textId="77777777" w:rsidR="00521384" w:rsidRDefault="00190A7C">
            <w:pPr>
              <w:widowControl w:val="0"/>
              <w:spacing w:line="240" w:lineRule="auto"/>
            </w:pPr>
            <w:r>
              <w:t xml:space="preserve">Vystavenie </w:t>
            </w:r>
            <w:proofErr w:type="spellStart"/>
            <w:r>
              <w:t>baneru</w:t>
            </w:r>
            <w:proofErr w:type="spellEnd"/>
            <w:r>
              <w:t xml:space="preserve"> s logom</w:t>
            </w:r>
          </w:p>
        </w:tc>
      </w:tr>
      <w:tr w:rsidR="00521384" w14:paraId="1F063E99" w14:textId="77777777">
        <w:trPr>
          <w:trHeight w:val="420"/>
        </w:trPr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97" w14:textId="77777777" w:rsidR="00521384" w:rsidRDefault="00521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98" w14:textId="77777777" w:rsidR="00521384" w:rsidRDefault="00190A7C">
            <w:pPr>
              <w:widowControl w:val="0"/>
              <w:spacing w:line="240" w:lineRule="auto"/>
            </w:pPr>
            <w:r>
              <w:t>1 osoba/technik</w:t>
            </w:r>
          </w:p>
        </w:tc>
      </w:tr>
      <w:tr w:rsidR="00521384" w14:paraId="1F063E9C" w14:textId="77777777">
        <w:trPr>
          <w:trHeight w:val="420"/>
        </w:trPr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9A" w14:textId="77777777" w:rsidR="00521384" w:rsidRDefault="00521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3E9B" w14:textId="77777777" w:rsidR="00521384" w:rsidRDefault="00190A7C">
            <w:pPr>
              <w:widowControl w:val="0"/>
              <w:spacing w:line="240" w:lineRule="auto"/>
            </w:pPr>
            <w:r>
              <w:t>kamera, statív (nahrávanie prednášky)</w:t>
            </w:r>
          </w:p>
        </w:tc>
      </w:tr>
    </w:tbl>
    <w:p w14:paraId="1F063E9D" w14:textId="77777777" w:rsidR="00521384" w:rsidRDefault="00521384"/>
    <w:p w14:paraId="1F063E9E" w14:textId="77777777" w:rsidR="00521384" w:rsidRDefault="00521384">
      <w:pPr>
        <w:rPr>
          <w:highlight w:val="yellow"/>
        </w:rPr>
      </w:pPr>
    </w:p>
    <w:p w14:paraId="1F063E9F" w14:textId="77777777" w:rsidR="00521384" w:rsidRDefault="00521384"/>
    <w:sectPr w:rsidR="00521384">
      <w:headerReference w:type="default" r:id="rId8"/>
      <w:footerReference w:type="even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3EA9" w14:textId="77777777" w:rsidR="00AA2D43" w:rsidRDefault="00190A7C">
      <w:pPr>
        <w:spacing w:line="240" w:lineRule="auto"/>
      </w:pPr>
      <w:r>
        <w:separator/>
      </w:r>
    </w:p>
  </w:endnote>
  <w:endnote w:type="continuationSeparator" w:id="0">
    <w:p w14:paraId="1F063EAB" w14:textId="77777777" w:rsidR="00AA2D43" w:rsidRDefault="00190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3EA1" w14:textId="77777777" w:rsidR="00521384" w:rsidRDefault="00190A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A377C">
      <w:rPr>
        <w:color w:val="000000"/>
      </w:rPr>
      <w:fldChar w:fldCharType="separate"/>
    </w:r>
    <w:r>
      <w:rPr>
        <w:color w:val="000000"/>
      </w:rPr>
      <w:fldChar w:fldCharType="end"/>
    </w:r>
  </w:p>
  <w:p w14:paraId="1F063EA2" w14:textId="77777777" w:rsidR="00521384" w:rsidRDefault="005213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3EA3" w14:textId="6559124C" w:rsidR="00521384" w:rsidRDefault="00190A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1F063EA4" w14:textId="77777777" w:rsidR="00521384" w:rsidRDefault="00190A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rPr>
        <w:i/>
        <w:color w:val="000000"/>
        <w:sz w:val="18"/>
        <w:szCs w:val="18"/>
      </w:rPr>
    </w:pPr>
    <w:r>
      <w:rPr>
        <w:b/>
        <w:color w:val="000000"/>
      </w:rPr>
      <w:t>OSNOVA PREDNÁŠOK | ŠTUDENTI</w:t>
    </w:r>
    <w:r>
      <w:rPr>
        <w:color w:val="000000"/>
      </w:rPr>
      <w:tab/>
    </w:r>
    <w:r>
      <w:rPr>
        <w:color w:val="000000"/>
      </w:rPr>
      <w:tab/>
    </w:r>
    <w:r>
      <w:rPr>
        <w:i/>
        <w:color w:val="000000"/>
        <w:sz w:val="18"/>
        <w:szCs w:val="18"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3EA5" w14:textId="77777777" w:rsidR="00AA2D43" w:rsidRDefault="00190A7C">
      <w:pPr>
        <w:spacing w:line="240" w:lineRule="auto"/>
      </w:pPr>
      <w:r>
        <w:separator/>
      </w:r>
    </w:p>
  </w:footnote>
  <w:footnote w:type="continuationSeparator" w:id="0">
    <w:p w14:paraId="1F063EA7" w14:textId="77777777" w:rsidR="00AA2D43" w:rsidRDefault="00190A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3EA0" w14:textId="77777777" w:rsidR="00521384" w:rsidRDefault="00190A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F063EA5" wp14:editId="1F063EA6">
          <wp:simplePos x="0" y="0"/>
          <wp:positionH relativeFrom="column">
            <wp:posOffset>69504</wp:posOffset>
          </wp:positionH>
          <wp:positionV relativeFrom="paragraph">
            <wp:posOffset>-152052</wp:posOffset>
          </wp:positionV>
          <wp:extent cx="544195" cy="54419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4195" cy="544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1F063EA7" wp14:editId="1F063EA8">
          <wp:simplePos x="0" y="0"/>
          <wp:positionH relativeFrom="column">
            <wp:posOffset>3154853</wp:posOffset>
          </wp:positionH>
          <wp:positionV relativeFrom="paragraph">
            <wp:posOffset>1617</wp:posOffset>
          </wp:positionV>
          <wp:extent cx="2834640" cy="26795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4640" cy="267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F063EA9" wp14:editId="1F063EAA">
              <wp:simplePos x="0" y="0"/>
              <wp:positionH relativeFrom="column">
                <wp:posOffset>609600</wp:posOffset>
              </wp:positionH>
              <wp:positionV relativeFrom="paragraph">
                <wp:posOffset>-126999</wp:posOffset>
              </wp:positionV>
              <wp:extent cx="2288598" cy="553810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06464" y="3507858"/>
                        <a:ext cx="2279073" cy="5442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F063EAB" w14:textId="77777777" w:rsidR="00521384" w:rsidRDefault="00190A7C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b/>
                              <w:color w:val="B1884C"/>
                              <w:sz w:val="18"/>
                            </w:rPr>
                            <w:t>EQL | občianske združenie</w:t>
                          </w:r>
                        </w:p>
                        <w:p w14:paraId="1F063EAC" w14:textId="77777777" w:rsidR="00521384" w:rsidRDefault="00190A7C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Montserrat Light" w:eastAsia="Montserrat Light" w:hAnsi="Montserrat Light" w:cs="Montserrat Light"/>
                              <w:color w:val="000000"/>
                              <w:sz w:val="16"/>
                            </w:rPr>
                            <w:t>T.G. Masaryka 7, 984 01 Lučenec</w:t>
                          </w:r>
                          <w:r>
                            <w:rPr>
                              <w:rFonts w:ascii="Montserrat Light" w:eastAsia="Montserrat Light" w:hAnsi="Montserrat Light" w:cs="Montserrat Light"/>
                              <w:color w:val="000000"/>
                              <w:sz w:val="16"/>
                            </w:rPr>
                            <w:br/>
                            <w:t xml:space="preserve">0948 818 888 | office@eql.sk | www.eql.sk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063EA9" id="_x0000_s1026" style="position:absolute;margin-left:48pt;margin-top:-10pt;width:180.2pt;height:4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Zzg0QEAAIIDAAAOAAAAZHJzL2Uyb0RvYy54bWysU8tu2zAQvBfoPxC813pEsh3BclAkcFEg&#13;&#10;aA2k+QCaoiwCFMlyaUv++y4pNXbbW9ALtasdDWd3R5uHsVfkLBxIo2uaLVJKhOamkfpY09cfu09r&#13;&#10;SsAz3TBltKjpRQB92H78sBlsJXLTGdUIR5BEQzXYmnbe2ypJgHeiZ7AwVmgstsb1zGPqjknj2IDs&#13;&#10;vUryNF0mg3GNdYYLAHz7NBXpNvK3reD+e9uC8ETVFLX5eLp4HsKZbDesOjpmO8lnGewdKnomNV76&#13;&#10;RvXEPCMnJ/+h6iV3BkzrF9z0iWlbyUXsAbvJ0r+6eemYFbEXHA7YtzHB/6Pl384vdu9wDIOFCjAM&#13;&#10;XYyt68MT9ZGxpkWeLotlQcmlpndlulqX62lwYvSEIyDPV/fp6o4SjoiyKPJ1GQDJlck68F+E6UkI&#13;&#10;aupwMXFe7PwMfoL+hoSLwSjZ7KRSMQlmEI/KkTPDNSqfzeR/oJQOWG3CVxNheJNc2wqRHw/j3OvB&#13;&#10;NJe9I2D5TqKmZwZ+zxwuP6NkQEPUFH6emBOUqK8aJ36fFXmJDopJUa5StJO7rRxuK0zzzqDPPCVT&#13;&#10;+Oij6yaNn0/etDL2HVRNUmaxuOg4udmUwUm3eURdf53tLwAAAP//AwBQSwMEFAAGAAgAAAAhAEPY&#13;&#10;zcjiAAAADgEAAA8AAABkcnMvZG93bnJldi54bWxMj0FPwzAMhe9I/IfISNy2lKkU6OpOCLQbYtoA&#13;&#10;7Zq1pilrkqrxuvLvMSe4WLL8/N77itXkOjXSENvgEW7mCSjyVahb3yC8v61n96AiG1+bLnhC+KYI&#13;&#10;q/LyojB5Hc5+S+OOGyUmPuYGwTL3udaxsuRMnIeevNw+w+AMyzo0uh7MWcxdpxdJkmlnWi8J1vT0&#13;&#10;ZKk67k4O4SWNm681jXaz31fcv7INH8cJ8fpqel7KeFyCYpr47wN+GaQ/lFLsEE6+jqpDeMiEhxFm&#13;&#10;kgVKBOltloI6IGR3C9Blof9jlD8AAAD//wMAUEsBAi0AFAAGAAgAAAAhALaDOJL+AAAA4QEAABMA&#13;&#10;AAAAAAAAAAAAAAAAAAAAAFtDb250ZW50X1R5cGVzXS54bWxQSwECLQAUAAYACAAAACEAOP0h/9YA&#13;&#10;AACUAQAACwAAAAAAAAAAAAAAAAAvAQAAX3JlbHMvLnJlbHNQSwECLQAUAAYACAAAACEAknWc4NEB&#13;&#10;AACCAwAADgAAAAAAAAAAAAAAAAAuAgAAZHJzL2Uyb0RvYy54bWxQSwECLQAUAAYACAAAACEAQ9jN&#13;&#10;yOIAAAAOAQAADwAAAAAAAAAAAAAAAAArBAAAZHJzL2Rvd25yZXYueG1sUEsFBgAAAAAEAAQA8wAA&#13;&#10;ADoFAAAAAA==&#13;&#10;" fillcolor="white [3201]" stroked="f">
              <v:textbox inset="2.53958mm,1.2694mm,2.53958mm,1.2694mm">
                <w:txbxContent>
                  <w:p w14:paraId="1F063EAB" w14:textId="77777777" w:rsidR="00521384" w:rsidRDefault="00190A7C">
                    <w:pPr>
                      <w:spacing w:line="275" w:lineRule="auto"/>
                      <w:textDirection w:val="btLr"/>
                    </w:pPr>
                    <w:r>
                      <w:rPr>
                        <w:rFonts w:ascii="Montserrat" w:eastAsia="Montserrat" w:hAnsi="Montserrat" w:cs="Montserrat"/>
                        <w:b/>
                        <w:color w:val="B1884C"/>
                        <w:sz w:val="18"/>
                      </w:rPr>
                      <w:t>EQL | občianske združenie</w:t>
                    </w:r>
                  </w:p>
                  <w:p w14:paraId="1F063EAC" w14:textId="77777777" w:rsidR="00521384" w:rsidRDefault="00190A7C">
                    <w:pPr>
                      <w:spacing w:line="275" w:lineRule="auto"/>
                      <w:textDirection w:val="btLr"/>
                    </w:pPr>
                    <w:r>
                      <w:rPr>
                        <w:rFonts w:ascii="Montserrat Light" w:eastAsia="Montserrat Light" w:hAnsi="Montserrat Light" w:cs="Montserrat Light"/>
                        <w:color w:val="000000"/>
                        <w:sz w:val="16"/>
                      </w:rPr>
                      <w:t>T.G. Masaryka 7, 984 01 Lučenec</w:t>
                    </w:r>
                    <w:r>
                      <w:rPr>
                        <w:rFonts w:ascii="Montserrat Light" w:eastAsia="Montserrat Light" w:hAnsi="Montserrat Light" w:cs="Montserrat Light"/>
                        <w:color w:val="000000"/>
                        <w:sz w:val="16"/>
                      </w:rPr>
                      <w:br/>
                      <w:t xml:space="preserve">0948 818 888 | office@eql.sk | www.eql.sk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42F"/>
    <w:multiLevelType w:val="multilevel"/>
    <w:tmpl w:val="93F6C4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C80E3C"/>
    <w:multiLevelType w:val="multilevel"/>
    <w:tmpl w:val="7F16EF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DE2C5B"/>
    <w:multiLevelType w:val="multilevel"/>
    <w:tmpl w:val="BD168AF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C87B76"/>
    <w:multiLevelType w:val="multilevel"/>
    <w:tmpl w:val="7AAC86D2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C047FE"/>
    <w:multiLevelType w:val="multilevel"/>
    <w:tmpl w:val="2DB83F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8B0F75"/>
    <w:multiLevelType w:val="multilevel"/>
    <w:tmpl w:val="4724C7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467011"/>
    <w:multiLevelType w:val="multilevel"/>
    <w:tmpl w:val="15B88F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13676403">
    <w:abstractNumId w:val="5"/>
  </w:num>
  <w:num w:numId="2" w16cid:durableId="1539900487">
    <w:abstractNumId w:val="6"/>
  </w:num>
  <w:num w:numId="3" w16cid:durableId="325011197">
    <w:abstractNumId w:val="4"/>
  </w:num>
  <w:num w:numId="4" w16cid:durableId="1785997481">
    <w:abstractNumId w:val="3"/>
  </w:num>
  <w:num w:numId="5" w16cid:durableId="2076512478">
    <w:abstractNumId w:val="1"/>
  </w:num>
  <w:num w:numId="6" w16cid:durableId="897669124">
    <w:abstractNumId w:val="0"/>
  </w:num>
  <w:num w:numId="7" w16cid:durableId="831796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384"/>
    <w:rsid w:val="00190A7C"/>
    <w:rsid w:val="00521384"/>
    <w:rsid w:val="00AA2D43"/>
    <w:rsid w:val="00EA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063E2D"/>
  <w15:docId w15:val="{C91C532F-98EC-C944-B1C0-5E890501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A712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712C"/>
  </w:style>
  <w:style w:type="paragraph" w:styleId="Pta">
    <w:name w:val="footer"/>
    <w:basedOn w:val="Normlny"/>
    <w:link w:val="PtaChar"/>
    <w:uiPriority w:val="99"/>
    <w:unhideWhenUsed/>
    <w:rsid w:val="009A712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712C"/>
  </w:style>
  <w:style w:type="paragraph" w:styleId="Odsekzoznamu">
    <w:name w:val="List Paragraph"/>
    <w:basedOn w:val="Normlny"/>
    <w:uiPriority w:val="34"/>
    <w:qFormat/>
    <w:rsid w:val="009B2138"/>
    <w:pPr>
      <w:ind w:left="720"/>
      <w:contextualSpacing/>
    </w:pPr>
  </w:style>
  <w:style w:type="character" w:styleId="slostrany">
    <w:name w:val="page number"/>
    <w:basedOn w:val="Predvolenpsmoodseku"/>
    <w:uiPriority w:val="99"/>
    <w:semiHidden/>
    <w:unhideWhenUsed/>
    <w:rsid w:val="00A36D7D"/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h9UzEGdhq3/LhVxCsBhoWMM2fQ==">AMUW2mXEltxtg096IBTTEWiycPXZP/n02BA4v5fQNUSOKhmQZtY+D1HsmfNVo3m/848qc4uPT6waLtvIXhR7pB2+GJoaeFv1lHLPLovFIZ24ZuzXUKFjAmU=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Števo Bodor</cp:lastModifiedBy>
  <cp:revision>3</cp:revision>
  <dcterms:created xsi:type="dcterms:W3CDTF">2021-10-04T09:52:00Z</dcterms:created>
  <dcterms:modified xsi:type="dcterms:W3CDTF">2022-06-13T09:53:00Z</dcterms:modified>
</cp:coreProperties>
</file>